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附表2：</w:t>
      </w:r>
    </w:p>
    <w:p>
      <w:pPr>
        <w:spacing w:line="50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锦州医科大学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教学事故认定表</w:t>
      </w:r>
    </w:p>
    <w:tbl>
      <w:tblPr>
        <w:tblStyle w:val="3"/>
        <w:tblW w:w="7962" w:type="dxa"/>
        <w:tblInd w:w="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183"/>
        <w:gridCol w:w="2509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FFFFFF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事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46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FFFFFF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  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FFFFFF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发生时间、地点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FFFFFF"/>
                <w:kern w:val="0"/>
                <w:sz w:val="24"/>
              </w:rPr>
            </w:pPr>
          </w:p>
        </w:tc>
        <w:tc>
          <w:tcPr>
            <w:tcW w:w="46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FFFFFF"/>
                <w:kern w:val="0"/>
                <w:sz w:val="24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FFFFFF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FFFFFF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责任人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FFFFFF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  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FFFFFF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发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现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FFFFFF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FFFFFF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事故责任人所在部门认定处理意见</w:t>
            </w:r>
          </w:p>
        </w:tc>
        <w:tc>
          <w:tcPr>
            <w:tcW w:w="7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FFFFFF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事故情况、分类与级别及处理意见：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/>
                <w:color w:val="FFFFFF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 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/>
                <w:color w:val="FFFFFF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 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/>
                <w:color w:val="FFFFFF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 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/>
                <w:color w:val="FFFFFF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 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/>
                <w:color w:val="FFFFFF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 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/>
                <w:color w:val="FFFFFF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 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/>
                <w:color w:val="FFFFFF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 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/>
                <w:color w:val="FFFFFF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单位公章：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　　　　　　　　　 </w:t>
            </w:r>
            <w:r>
              <w:rPr>
                <w:rFonts w:hint="eastAsia"/>
                <w:color w:val="000000"/>
                <w:kern w:val="0"/>
                <w:sz w:val="24"/>
              </w:rPr>
              <w:t>部门负责人签名：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FFFFFF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教务处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FFFFFF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意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FFFFFF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/>
                <w:color w:val="FFFFFF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/>
                <w:color w:val="FFFFFF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>签名：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FFFFFF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教学事故认定小组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FFFFFF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/>
                <w:color w:val="FFFFFF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/>
                <w:color w:val="FFFFFF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>签名：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FFFFFF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BBE"/>
    <w:rsid w:val="00244BBE"/>
    <w:rsid w:val="00476585"/>
    <w:rsid w:val="00F94F6E"/>
    <w:rsid w:val="1E0B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71</Words>
  <Characters>411</Characters>
  <Lines>3</Lines>
  <Paragraphs>1</Paragraphs>
  <ScaleCrop>false</ScaleCrop>
  <LinksUpToDate>false</LinksUpToDate>
  <CharactersWithSpaces>481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2017-11-27T02:09:00Z</dcterms:created>
  <dc:creator>dreamsummit</dc:creator>
  <cp:lastModifiedBy>Administrator</cp:lastModifiedBy>
  <dcterms:modified xsi:type="dcterms:W3CDTF">2017-11-27T02:05:23Z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